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5C3BD" w14:textId="213B1198" w:rsidR="008C20BC" w:rsidRPr="0056300E" w:rsidRDefault="00B06931" w:rsidP="008C20B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</w:r>
      <w:bookmarkStart w:id="0" w:name="_GoBack"/>
      <w:bookmarkEnd w:id="0"/>
    </w:p>
    <w:p w14:paraId="63331CF9" w14:textId="77777777" w:rsidR="008C20BC" w:rsidRDefault="008C20BC" w:rsidP="008C20B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8F51DA" w14:paraId="64C2D20A" w14:textId="77777777" w:rsidTr="008C20BC">
        <w:tc>
          <w:tcPr>
            <w:tcW w:w="2660" w:type="dxa"/>
          </w:tcPr>
          <w:p w14:paraId="3AEB6B34" w14:textId="2FF38D55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747C6F32" w14:textId="65F10FB3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>Организация и проведение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</w:r>
          </w:p>
        </w:tc>
      </w:tr>
      <w:tr w:rsidR="008F51DA" w14:paraId="17B59444" w14:textId="77777777" w:rsidTr="008C20BC">
        <w:tc>
          <w:tcPr>
            <w:tcW w:w="2660" w:type="dxa"/>
          </w:tcPr>
          <w:p w14:paraId="2100B3A9" w14:textId="0FE77448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32F90EB2" w14:textId="577462B7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8F51DA" w14:paraId="4E869BD1" w14:textId="77777777" w:rsidTr="008C20BC">
        <w:tc>
          <w:tcPr>
            <w:tcW w:w="2660" w:type="dxa"/>
          </w:tcPr>
          <w:p w14:paraId="2C05A0C3" w14:textId="2788FF15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6EF52B2F" w14:textId="4DAEA251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057DD8">
              <w:rPr>
                <w:sz w:val="28"/>
                <w:szCs w:val="28"/>
              </w:rPr>
              <w:t>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предпринимательства,</w:t>
            </w:r>
            <w:r>
              <w:rPr>
                <w:sz w:val="28"/>
                <w:szCs w:val="28"/>
              </w:rPr>
              <w:t xml:space="preserve"> </w:t>
            </w:r>
            <w:r w:rsidRPr="009838D5">
              <w:rPr>
                <w:color w:val="000000"/>
                <w:sz w:val="28"/>
                <w:szCs w:val="28"/>
                <w:lang w:eastAsia="ru-RU"/>
              </w:rPr>
              <w:t>производится путем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подачи заявки на предоставление данной услуги и ее последующего рассмотрения</w:t>
            </w:r>
          </w:p>
        </w:tc>
      </w:tr>
      <w:tr w:rsidR="008F51DA" w14:paraId="205F63A3" w14:textId="77777777" w:rsidTr="008C20BC">
        <w:tc>
          <w:tcPr>
            <w:tcW w:w="2660" w:type="dxa"/>
          </w:tcPr>
          <w:p w14:paraId="1D147094" w14:textId="74DFE14F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4BD3878A" w14:textId="77777777" w:rsidR="008F51DA" w:rsidRDefault="008F51DA" w:rsidP="008F51D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342F9477" w14:textId="0D038C15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8F51DA" w14:paraId="125E012F" w14:textId="77777777" w:rsidTr="008C20BC">
        <w:tc>
          <w:tcPr>
            <w:tcW w:w="2660" w:type="dxa"/>
          </w:tcPr>
          <w:p w14:paraId="067E25DB" w14:textId="149DB971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307EFA88" w14:textId="01DFCFD0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057DD8">
              <w:rPr>
                <w:sz w:val="28"/>
                <w:szCs w:val="28"/>
              </w:rPr>
              <w:t>становлению деловых и научно-технологических партнерств с международными и региональными партнерами</w:t>
            </w:r>
          </w:p>
        </w:tc>
      </w:tr>
      <w:tr w:rsidR="008F51DA" w14:paraId="784B452F" w14:textId="77777777" w:rsidTr="008C20BC">
        <w:tc>
          <w:tcPr>
            <w:tcW w:w="2660" w:type="dxa"/>
          </w:tcPr>
          <w:p w14:paraId="3B603061" w14:textId="2317D623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742CDDF0" w14:textId="647EBB59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8F51DA" w14:paraId="7DBCF45D" w14:textId="77777777" w:rsidTr="008C20BC">
        <w:tc>
          <w:tcPr>
            <w:tcW w:w="2660" w:type="dxa"/>
          </w:tcPr>
          <w:p w14:paraId="7AAA05CB" w14:textId="5706C176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67AD4856" w14:textId="4DDADB2F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8F51DA" w14:paraId="4AFAC61E" w14:textId="77777777" w:rsidTr="008C20BC">
        <w:tc>
          <w:tcPr>
            <w:tcW w:w="2660" w:type="dxa"/>
          </w:tcPr>
          <w:p w14:paraId="54F78DEB" w14:textId="7E9E6B7D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380C4D35" w14:textId="1E8E8722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индивидуален, на основе заявки</w:t>
            </w:r>
          </w:p>
        </w:tc>
      </w:tr>
      <w:tr w:rsidR="008F51DA" w:rsidRPr="00106EF6" w14:paraId="4F1A458B" w14:textId="77777777" w:rsidTr="008C20BC">
        <w:tc>
          <w:tcPr>
            <w:tcW w:w="2660" w:type="dxa"/>
          </w:tcPr>
          <w:p w14:paraId="118F3AE7" w14:textId="08942F72" w:rsidR="008F51DA" w:rsidRPr="00106EF6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3ED366C4" w14:textId="37ECDDD7" w:rsidR="008F51DA" w:rsidRPr="008B3BB1" w:rsidRDefault="008F51DA" w:rsidP="001239D6">
            <w:pPr>
              <w:ind w:left="34" w:right="16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Заявка на предоставление услуги</w:t>
            </w:r>
          </w:p>
        </w:tc>
      </w:tr>
      <w:tr w:rsidR="008F51DA" w14:paraId="394BF2C3" w14:textId="77777777" w:rsidTr="008C20BC">
        <w:tc>
          <w:tcPr>
            <w:tcW w:w="2660" w:type="dxa"/>
          </w:tcPr>
          <w:p w14:paraId="3DEAC541" w14:textId="5367480C" w:rsidR="008F51DA" w:rsidRDefault="008F51DA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729E2DB2" w14:textId="10026F70" w:rsidR="008F51DA" w:rsidRDefault="008F51DA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31ACE84D" w14:textId="5F000E8B" w:rsidR="008C20BC" w:rsidRDefault="008C20BC" w:rsidP="008C20BC">
      <w:pPr>
        <w:suppressAutoHyphens w:val="0"/>
        <w:rPr>
          <w:color w:val="000000"/>
          <w:sz w:val="28"/>
          <w:szCs w:val="28"/>
          <w:lang w:eastAsia="ru-RU"/>
        </w:rPr>
      </w:pPr>
    </w:p>
    <w:sectPr w:rsidR="008C20BC" w:rsidSect="00DB59A2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B80E" w14:textId="77777777" w:rsidR="00807628" w:rsidRDefault="00807628">
      <w:r>
        <w:separator/>
      </w:r>
    </w:p>
  </w:endnote>
  <w:endnote w:type="continuationSeparator" w:id="0">
    <w:p w14:paraId="531AC95B" w14:textId="77777777" w:rsidR="00807628" w:rsidRDefault="0080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EA872" w14:textId="77777777" w:rsidR="00807628" w:rsidRDefault="00807628">
      <w:r>
        <w:separator/>
      </w:r>
    </w:p>
  </w:footnote>
  <w:footnote w:type="continuationSeparator" w:id="0">
    <w:p w14:paraId="06763599" w14:textId="77777777" w:rsidR="00807628" w:rsidRDefault="0080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67C93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07628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2A61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59A2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28E3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63FF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51D6-48A9-475F-A43D-42758C66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2023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2016-09-05T14:16:00Z</dcterms:created>
  <dcterms:modified xsi:type="dcterms:W3CDTF">2016-09-06T06:32:00Z</dcterms:modified>
</cp:coreProperties>
</file>